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93" w:rsidRDefault="007D2593" w:rsidP="007D2593">
      <w:pPr>
        <w:spacing w:after="0" w:line="240" w:lineRule="auto"/>
        <w:jc w:val="center"/>
        <w:rPr>
          <w:rFonts w:ascii="Times New Roman" w:eastAsia="Times New Roman" w:hAnsi="Times New Roman" w:cs="Times New Roman"/>
          <w:b/>
          <w:sz w:val="24"/>
          <w:szCs w:val="24"/>
        </w:rPr>
      </w:pPr>
      <w:r w:rsidRPr="007D2593">
        <w:rPr>
          <w:rFonts w:ascii="Times New Roman" w:eastAsia="Times New Roman" w:hAnsi="Times New Roman" w:cs="Times New Roman"/>
          <w:b/>
          <w:sz w:val="24"/>
          <w:szCs w:val="24"/>
        </w:rPr>
        <w:t>CHAPTER 453D – ADULT USE OF MARIJUANA</w:t>
      </w:r>
    </w:p>
    <w:p w:rsidR="007D2593" w:rsidRDefault="007D2593" w:rsidP="007D2593">
      <w:pPr>
        <w:spacing w:after="0" w:line="240" w:lineRule="auto"/>
        <w:jc w:val="center"/>
        <w:rPr>
          <w:rFonts w:ascii="Times New Roman" w:eastAsia="Times New Roman" w:hAnsi="Times New Roman" w:cs="Times New Roman"/>
          <w:b/>
          <w:sz w:val="24"/>
          <w:szCs w:val="24"/>
        </w:rPr>
      </w:pPr>
    </w:p>
    <w:p w:rsidR="007D2593" w:rsidRPr="007D2593" w:rsidRDefault="007D2593" w:rsidP="007D2593">
      <w:pPr>
        <w:spacing w:after="0" w:line="240" w:lineRule="auto"/>
        <w:jc w:val="center"/>
        <w:rPr>
          <w:rFonts w:ascii="Times New Roman" w:eastAsia="Times New Roman" w:hAnsi="Times New Roman" w:cs="Times New Roman"/>
          <w:b/>
          <w:bCs/>
          <w:color w:val="FFFFFF"/>
          <w:sz w:val="20"/>
          <w:szCs w:val="20"/>
        </w:rPr>
      </w:pPr>
    </w:p>
    <w:p w:rsidR="007D2593" w:rsidRDefault="00FF102C" w:rsidP="00D903D3">
      <w:pPr>
        <w:pStyle w:val="DocHeading2"/>
        <w:spacing w:before="0" w:after="0" w:line="480" w:lineRule="auto"/>
        <w:rPr>
          <w:sz w:val="24"/>
          <w:szCs w:val="24"/>
        </w:rPr>
      </w:pPr>
      <w:r w:rsidRPr="006E0F96">
        <w:rPr>
          <w:sz w:val="24"/>
          <w:szCs w:val="24"/>
        </w:rPr>
        <w:t>Requirements Concerning Operation of Marijuana Establishments</w:t>
      </w:r>
    </w:p>
    <w:p w:rsidR="00D903D3" w:rsidRPr="00D903D3" w:rsidRDefault="00D903D3" w:rsidP="00D903D3">
      <w:pPr>
        <w:pStyle w:val="DocHeading2"/>
        <w:spacing w:before="0" w:after="0" w:line="480" w:lineRule="auto"/>
        <w:rPr>
          <w:sz w:val="24"/>
          <w:szCs w:val="24"/>
        </w:rPr>
      </w:pPr>
    </w:p>
    <w:p w:rsidR="007D2593" w:rsidRDefault="007D2593" w:rsidP="007D2593">
      <w:pPr>
        <w:pStyle w:val="ListParagraph"/>
        <w:spacing w:after="5" w:line="480" w:lineRule="auto"/>
        <w:ind w:left="12" w:right="14"/>
        <w:jc w:val="both"/>
        <w:rPr>
          <w:rFonts w:eastAsia="Times New Roman"/>
          <w:b/>
          <w:sz w:val="24"/>
          <w:szCs w:val="22"/>
        </w:rPr>
      </w:pPr>
      <w:r>
        <w:rPr>
          <w:rFonts w:eastAsia="Times New Roman"/>
          <w:b/>
          <w:sz w:val="24"/>
          <w:szCs w:val="22"/>
        </w:rPr>
        <w:t xml:space="preserve">Sec. (     )  </w:t>
      </w:r>
      <w:r w:rsidRPr="00170B0E">
        <w:rPr>
          <w:rFonts w:eastAsia="Times New Roman"/>
          <w:b/>
          <w:sz w:val="24"/>
          <w:szCs w:val="22"/>
        </w:rPr>
        <w:t>Disposal of Marijuana Products and Waste</w:t>
      </w:r>
      <w:r>
        <w:rPr>
          <w:rFonts w:eastAsia="Times New Roman"/>
          <w:b/>
          <w:sz w:val="24"/>
          <w:szCs w:val="22"/>
        </w:rPr>
        <w:t xml:space="preserve"> (NRS 453D.(     ))</w:t>
      </w:r>
    </w:p>
    <w:p w:rsidR="007D2593" w:rsidRPr="00170B0E" w:rsidRDefault="007D2593" w:rsidP="007D2593">
      <w:pPr>
        <w:pStyle w:val="ListParagraph"/>
        <w:spacing w:after="5" w:line="480" w:lineRule="auto"/>
        <w:ind w:left="12" w:right="14"/>
        <w:jc w:val="both"/>
        <w:rPr>
          <w:rFonts w:eastAsia="Times New Roman"/>
          <w:i/>
          <w:sz w:val="24"/>
          <w:szCs w:val="22"/>
        </w:rPr>
      </w:pPr>
      <w:r>
        <w:rPr>
          <w:rFonts w:eastAsia="Times New Roman"/>
          <w:i/>
          <w:sz w:val="24"/>
          <w:szCs w:val="22"/>
        </w:rPr>
        <w:t>The p</w:t>
      </w:r>
      <w:r w:rsidRPr="00170B0E">
        <w:rPr>
          <w:rFonts w:eastAsia="Times New Roman"/>
          <w:i/>
          <w:sz w:val="24"/>
          <w:szCs w:val="22"/>
        </w:rPr>
        <w:t xml:space="preserve">rocedures for </w:t>
      </w:r>
      <w:r>
        <w:rPr>
          <w:rFonts w:eastAsia="Times New Roman"/>
          <w:i/>
          <w:sz w:val="24"/>
          <w:szCs w:val="22"/>
        </w:rPr>
        <w:t>marijuana to be made unusable includes the following:</w:t>
      </w:r>
    </w:p>
    <w:p w:rsidR="007D2593" w:rsidRPr="00170B0E" w:rsidRDefault="007D2593" w:rsidP="007D2593">
      <w:pPr>
        <w:pStyle w:val="ListParagraph"/>
        <w:numPr>
          <w:ilvl w:val="0"/>
          <w:numId w:val="2"/>
        </w:numPr>
        <w:spacing w:after="5" w:line="480" w:lineRule="auto"/>
        <w:ind w:left="720" w:right="14"/>
        <w:jc w:val="both"/>
        <w:rPr>
          <w:rFonts w:eastAsia="Times New Roman"/>
          <w:i/>
          <w:sz w:val="24"/>
          <w:szCs w:val="22"/>
        </w:rPr>
      </w:pPr>
      <w:r w:rsidRPr="00170B0E">
        <w:rPr>
          <w:rFonts w:eastAsia="Times New Roman"/>
          <w:i/>
          <w:sz w:val="24"/>
          <w:szCs w:val="22"/>
        </w:rPr>
        <w:t>The allowable method to render marijuana plant waste unusable is by grinding and incorporating the marijuana plant waste with other ground materials so the resulting mixture is at least fifty percent non-marijuana waste by volume. Other methods to render marijuana waste unusable must be approved by the Department before implementation.</w:t>
      </w:r>
    </w:p>
    <w:p w:rsidR="007D2593" w:rsidRPr="00170B0E" w:rsidRDefault="007D2593" w:rsidP="007D2593">
      <w:pPr>
        <w:pStyle w:val="ListParagraph"/>
        <w:numPr>
          <w:ilvl w:val="0"/>
          <w:numId w:val="2"/>
        </w:numPr>
        <w:spacing w:after="5" w:line="480" w:lineRule="auto"/>
        <w:ind w:left="720" w:right="14"/>
        <w:jc w:val="both"/>
        <w:rPr>
          <w:rFonts w:eastAsia="Times New Roman"/>
          <w:i/>
          <w:sz w:val="24"/>
          <w:szCs w:val="22"/>
        </w:rPr>
      </w:pPr>
      <w:r w:rsidRPr="00170B0E">
        <w:rPr>
          <w:rFonts w:eastAsia="Times New Roman"/>
          <w:i/>
          <w:sz w:val="24"/>
          <w:szCs w:val="22"/>
        </w:rPr>
        <w:t xml:space="preserve">Material used to grind with the marijuana falls into two categories: Compostable </w:t>
      </w:r>
      <w:r>
        <w:rPr>
          <w:rFonts w:eastAsia="Times New Roman"/>
          <w:i/>
          <w:sz w:val="24"/>
          <w:szCs w:val="22"/>
        </w:rPr>
        <w:t>waste and non-compostable waste:</w:t>
      </w:r>
    </w:p>
    <w:p w:rsidR="007D2593" w:rsidRPr="00170B0E" w:rsidRDefault="007D2593" w:rsidP="007D2593">
      <w:pPr>
        <w:pStyle w:val="ListParagraph"/>
        <w:spacing w:after="5" w:line="480" w:lineRule="auto"/>
        <w:ind w:right="14"/>
        <w:jc w:val="both"/>
        <w:rPr>
          <w:rFonts w:eastAsia="Times New Roman"/>
          <w:i/>
          <w:sz w:val="24"/>
          <w:szCs w:val="22"/>
        </w:rPr>
      </w:pPr>
      <w:r w:rsidRPr="00170B0E">
        <w:rPr>
          <w:rFonts w:eastAsia="Times New Roman"/>
          <w:i/>
          <w:sz w:val="24"/>
          <w:szCs w:val="22"/>
        </w:rPr>
        <w:t>(a)</w:t>
      </w:r>
      <w:r w:rsidRPr="00170B0E">
        <w:rPr>
          <w:rFonts w:eastAsia="Times New Roman"/>
          <w:i/>
          <w:sz w:val="24"/>
          <w:szCs w:val="22"/>
        </w:rPr>
        <w:tab/>
        <w:t xml:space="preserve">Compostable mixed waste: Marijuana waste to </w:t>
      </w:r>
      <w:r>
        <w:rPr>
          <w:rFonts w:eastAsia="Times New Roman"/>
          <w:i/>
          <w:sz w:val="24"/>
          <w:szCs w:val="22"/>
        </w:rPr>
        <w:t>be disposed as compost</w:t>
      </w:r>
      <w:r w:rsidRPr="00170B0E">
        <w:rPr>
          <w:rFonts w:eastAsia="Times New Roman"/>
          <w:i/>
          <w:sz w:val="24"/>
          <w:szCs w:val="22"/>
        </w:rPr>
        <w:t xml:space="preserve"> or in another organic waste method (for example, anaerobic digester) may be mixed with the following types of waste materials:</w:t>
      </w:r>
    </w:p>
    <w:p w:rsidR="007D2593" w:rsidRPr="00170B0E"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t xml:space="preserve">(1) </w:t>
      </w:r>
      <w:r w:rsidRPr="00170B0E">
        <w:rPr>
          <w:rFonts w:eastAsia="Times New Roman"/>
          <w:i/>
          <w:sz w:val="24"/>
          <w:szCs w:val="22"/>
        </w:rPr>
        <w:t>Food waste</w:t>
      </w:r>
    </w:p>
    <w:p w:rsidR="007D2593" w:rsidRPr="00170B0E"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t>(2) Yard waste</w:t>
      </w:r>
    </w:p>
    <w:p w:rsidR="007D2593" w:rsidRPr="00170B0E"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t xml:space="preserve">(3) </w:t>
      </w:r>
      <w:r w:rsidRPr="00170B0E">
        <w:rPr>
          <w:rFonts w:eastAsia="Times New Roman"/>
          <w:i/>
          <w:sz w:val="24"/>
          <w:szCs w:val="22"/>
        </w:rPr>
        <w:t>Other waste as approved by the Department</w:t>
      </w:r>
    </w:p>
    <w:p w:rsidR="007D2593" w:rsidRPr="00170B0E" w:rsidRDefault="007D2593" w:rsidP="007D2593">
      <w:pPr>
        <w:pStyle w:val="ListParagraph"/>
        <w:spacing w:after="5" w:line="480" w:lineRule="auto"/>
        <w:ind w:left="1080" w:right="14" w:hanging="360"/>
        <w:jc w:val="both"/>
        <w:rPr>
          <w:rFonts w:eastAsia="Times New Roman"/>
          <w:i/>
          <w:sz w:val="24"/>
          <w:szCs w:val="22"/>
        </w:rPr>
      </w:pPr>
      <w:r w:rsidRPr="00170B0E">
        <w:rPr>
          <w:rFonts w:eastAsia="Times New Roman"/>
          <w:i/>
          <w:sz w:val="24"/>
          <w:szCs w:val="22"/>
        </w:rPr>
        <w:t>(b)</w:t>
      </w:r>
      <w:r w:rsidRPr="00170B0E">
        <w:rPr>
          <w:rFonts w:eastAsia="Times New Roman"/>
          <w:i/>
          <w:sz w:val="24"/>
          <w:szCs w:val="22"/>
        </w:rPr>
        <w:tab/>
        <w:t>Non-compostable mixed waste: Marijuana waste to be disposed in a landfill or another disposal method (for example, incinerator) may be mixed with the following types of waste materials:</w:t>
      </w:r>
    </w:p>
    <w:p w:rsidR="007D2593" w:rsidRPr="00170B0E"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t xml:space="preserve">(1) </w:t>
      </w:r>
      <w:r w:rsidRPr="00170B0E">
        <w:rPr>
          <w:rFonts w:eastAsia="Times New Roman"/>
          <w:i/>
          <w:sz w:val="24"/>
          <w:szCs w:val="22"/>
        </w:rPr>
        <w:t>Paper waste</w:t>
      </w:r>
    </w:p>
    <w:p w:rsidR="007D2593" w:rsidRPr="00170B0E"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t xml:space="preserve">(2) </w:t>
      </w:r>
      <w:r w:rsidRPr="00170B0E">
        <w:rPr>
          <w:rFonts w:eastAsia="Times New Roman"/>
          <w:i/>
          <w:sz w:val="24"/>
          <w:szCs w:val="22"/>
        </w:rPr>
        <w:t>Cardboard waste</w:t>
      </w:r>
    </w:p>
    <w:p w:rsidR="007D2593" w:rsidRPr="00170B0E"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t xml:space="preserve">(3) </w:t>
      </w:r>
      <w:r w:rsidRPr="00170B0E">
        <w:rPr>
          <w:rFonts w:eastAsia="Times New Roman"/>
          <w:i/>
          <w:sz w:val="24"/>
          <w:szCs w:val="22"/>
        </w:rPr>
        <w:t>Plastic waste</w:t>
      </w:r>
    </w:p>
    <w:p w:rsidR="007D2593" w:rsidRPr="00170B0E"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lastRenderedPageBreak/>
        <w:t xml:space="preserve">(4) </w:t>
      </w:r>
      <w:r w:rsidRPr="00170B0E">
        <w:rPr>
          <w:rFonts w:eastAsia="Times New Roman"/>
          <w:i/>
          <w:sz w:val="24"/>
          <w:szCs w:val="22"/>
        </w:rPr>
        <w:t>Soil, or</w:t>
      </w:r>
    </w:p>
    <w:p w:rsidR="007D2593" w:rsidRDefault="007D2593" w:rsidP="007D2593">
      <w:pPr>
        <w:pStyle w:val="ListParagraph"/>
        <w:spacing w:after="5" w:line="480" w:lineRule="auto"/>
        <w:ind w:left="1440" w:right="14" w:hanging="360"/>
        <w:jc w:val="both"/>
        <w:rPr>
          <w:rFonts w:eastAsia="Times New Roman"/>
          <w:i/>
          <w:sz w:val="24"/>
          <w:szCs w:val="22"/>
        </w:rPr>
      </w:pPr>
      <w:r>
        <w:rPr>
          <w:rFonts w:eastAsia="Times New Roman"/>
          <w:i/>
          <w:sz w:val="24"/>
          <w:szCs w:val="22"/>
        </w:rPr>
        <w:t xml:space="preserve">(5) </w:t>
      </w:r>
      <w:r w:rsidRPr="00170B0E">
        <w:rPr>
          <w:rFonts w:eastAsia="Times New Roman"/>
          <w:i/>
          <w:sz w:val="24"/>
          <w:szCs w:val="22"/>
        </w:rPr>
        <w:t>Other waste as approved by the Depar</w:t>
      </w:r>
      <w:r>
        <w:rPr>
          <w:rFonts w:eastAsia="Times New Roman"/>
          <w:i/>
          <w:sz w:val="24"/>
          <w:szCs w:val="22"/>
        </w:rPr>
        <w:t>tment</w:t>
      </w:r>
    </w:p>
    <w:p w:rsidR="007D2593" w:rsidRPr="00713FBC" w:rsidRDefault="007D2593" w:rsidP="007D2593">
      <w:pPr>
        <w:pStyle w:val="ListParagraph"/>
        <w:spacing w:after="5" w:line="480" w:lineRule="auto"/>
        <w:ind w:right="14" w:hanging="360"/>
        <w:jc w:val="both"/>
        <w:rPr>
          <w:rFonts w:eastAsia="Times New Roman"/>
          <w:i/>
          <w:strike/>
          <w:sz w:val="24"/>
          <w:szCs w:val="22"/>
        </w:rPr>
      </w:pPr>
      <w:r>
        <w:rPr>
          <w:rFonts w:eastAsia="Times New Roman"/>
          <w:i/>
          <w:sz w:val="24"/>
          <w:szCs w:val="22"/>
        </w:rPr>
        <w:t xml:space="preserve">3. </w:t>
      </w:r>
      <w:r w:rsidRPr="00170B0E">
        <w:rPr>
          <w:rFonts w:eastAsia="Times New Roman"/>
          <w:i/>
          <w:sz w:val="24"/>
          <w:szCs w:val="22"/>
        </w:rPr>
        <w:t>Solid and liquid wastes and wastewater generated during marijuana production and processing must be stored, managed, and disposed of in accordance with applicable</w:t>
      </w:r>
      <w:r>
        <w:rPr>
          <w:rFonts w:eastAsia="Times New Roman"/>
          <w:i/>
          <w:sz w:val="24"/>
          <w:szCs w:val="22"/>
        </w:rPr>
        <w:t xml:space="preserve"> s</w:t>
      </w:r>
      <w:r w:rsidRPr="00170B0E">
        <w:rPr>
          <w:rFonts w:eastAsia="Times New Roman"/>
          <w:i/>
          <w:sz w:val="24"/>
          <w:szCs w:val="22"/>
        </w:rPr>
        <w:t xml:space="preserve">tate and local laws and regulations.  </w:t>
      </w:r>
    </w:p>
    <w:p w:rsidR="007D2593" w:rsidRPr="00170B0E" w:rsidRDefault="007D2593" w:rsidP="007D2593">
      <w:pPr>
        <w:pStyle w:val="ListParagraph"/>
        <w:spacing w:after="5" w:line="480" w:lineRule="auto"/>
        <w:ind w:right="14" w:hanging="360"/>
        <w:jc w:val="both"/>
        <w:rPr>
          <w:rFonts w:eastAsia="Times New Roman"/>
          <w:i/>
          <w:sz w:val="24"/>
          <w:szCs w:val="22"/>
        </w:rPr>
      </w:pPr>
      <w:r>
        <w:rPr>
          <w:rFonts w:eastAsia="Times New Roman"/>
          <w:i/>
          <w:sz w:val="24"/>
          <w:szCs w:val="22"/>
        </w:rPr>
        <w:t xml:space="preserve">5. </w:t>
      </w:r>
      <w:r w:rsidRPr="00170B0E">
        <w:rPr>
          <w:rFonts w:eastAsia="Times New Roman"/>
          <w:i/>
          <w:sz w:val="24"/>
          <w:szCs w:val="22"/>
        </w:rPr>
        <w:t xml:space="preserve">Waste that must be </w:t>
      </w:r>
      <w:r>
        <w:rPr>
          <w:rFonts w:eastAsia="Times New Roman"/>
          <w:i/>
          <w:sz w:val="24"/>
          <w:szCs w:val="22"/>
        </w:rPr>
        <w:t xml:space="preserve">disposed of </w:t>
      </w:r>
      <w:r w:rsidRPr="00170B0E">
        <w:rPr>
          <w:rFonts w:eastAsia="Times New Roman"/>
          <w:i/>
          <w:sz w:val="24"/>
          <w:szCs w:val="22"/>
        </w:rPr>
        <w:t>include, but are</w:t>
      </w:r>
      <w:r>
        <w:rPr>
          <w:rFonts w:eastAsia="Times New Roman"/>
          <w:i/>
          <w:sz w:val="24"/>
          <w:szCs w:val="22"/>
        </w:rPr>
        <w:t xml:space="preserve"> not limited to, the following:</w:t>
      </w:r>
    </w:p>
    <w:p w:rsidR="007D2593" w:rsidRPr="00170B0E" w:rsidRDefault="007D2593" w:rsidP="007D2593">
      <w:pPr>
        <w:pStyle w:val="ListParagraph"/>
        <w:spacing w:after="5" w:line="480" w:lineRule="auto"/>
        <w:ind w:left="1080" w:right="14" w:hanging="360"/>
        <w:jc w:val="both"/>
        <w:rPr>
          <w:rFonts w:eastAsia="Times New Roman"/>
          <w:i/>
          <w:sz w:val="24"/>
          <w:szCs w:val="22"/>
        </w:rPr>
      </w:pPr>
      <w:r>
        <w:rPr>
          <w:rFonts w:eastAsia="Times New Roman"/>
          <w:i/>
          <w:sz w:val="24"/>
          <w:szCs w:val="22"/>
        </w:rPr>
        <w:t xml:space="preserve">(a) </w:t>
      </w:r>
      <w:r w:rsidRPr="00170B0E">
        <w:rPr>
          <w:rFonts w:eastAsia="Times New Roman"/>
          <w:i/>
          <w:sz w:val="24"/>
          <w:szCs w:val="22"/>
        </w:rPr>
        <w:t>Waste from marijuana flowers, trim and solid plant material used to create an extract</w:t>
      </w:r>
      <w:r>
        <w:rPr>
          <w:rFonts w:eastAsia="Times New Roman"/>
          <w:i/>
          <w:sz w:val="24"/>
          <w:szCs w:val="22"/>
        </w:rPr>
        <w:t>;</w:t>
      </w:r>
    </w:p>
    <w:p w:rsidR="007D2593" w:rsidRDefault="007D2593" w:rsidP="007D2593">
      <w:pPr>
        <w:pStyle w:val="ListParagraph"/>
        <w:spacing w:after="5" w:line="480" w:lineRule="auto"/>
        <w:ind w:left="1080" w:right="14" w:hanging="360"/>
        <w:jc w:val="both"/>
        <w:rPr>
          <w:rFonts w:eastAsia="Times New Roman"/>
          <w:i/>
          <w:sz w:val="24"/>
          <w:szCs w:val="22"/>
        </w:rPr>
      </w:pPr>
      <w:r>
        <w:rPr>
          <w:rFonts w:eastAsia="Times New Roman"/>
          <w:i/>
          <w:sz w:val="24"/>
          <w:szCs w:val="22"/>
        </w:rPr>
        <w:t xml:space="preserve">(b) </w:t>
      </w:r>
      <w:r w:rsidRPr="00170B0E">
        <w:rPr>
          <w:rFonts w:eastAsia="Times New Roman"/>
          <w:i/>
          <w:sz w:val="24"/>
          <w:szCs w:val="22"/>
        </w:rPr>
        <w:t>Waste solvents used in the marijuana process</w:t>
      </w:r>
      <w:r>
        <w:rPr>
          <w:rFonts w:eastAsia="Times New Roman"/>
          <w:i/>
          <w:sz w:val="24"/>
          <w:szCs w:val="22"/>
        </w:rPr>
        <w:t>;</w:t>
      </w:r>
      <w:r w:rsidRPr="00170B0E">
        <w:rPr>
          <w:rFonts w:eastAsia="Times New Roman"/>
          <w:i/>
          <w:sz w:val="24"/>
          <w:szCs w:val="22"/>
        </w:rPr>
        <w:t xml:space="preserve"> </w:t>
      </w:r>
    </w:p>
    <w:p w:rsidR="007D2593" w:rsidRPr="00170B0E" w:rsidRDefault="007D2593" w:rsidP="007D2593">
      <w:pPr>
        <w:pStyle w:val="ListParagraph"/>
        <w:spacing w:after="5" w:line="480" w:lineRule="auto"/>
        <w:ind w:left="1080" w:right="14" w:hanging="360"/>
        <w:jc w:val="both"/>
        <w:rPr>
          <w:rFonts w:eastAsia="Times New Roman"/>
          <w:i/>
          <w:sz w:val="24"/>
          <w:szCs w:val="22"/>
        </w:rPr>
      </w:pPr>
      <w:r>
        <w:rPr>
          <w:rFonts w:eastAsia="Times New Roman"/>
          <w:i/>
          <w:sz w:val="24"/>
          <w:szCs w:val="22"/>
        </w:rPr>
        <w:t xml:space="preserve">(c) </w:t>
      </w:r>
      <w:r w:rsidRPr="00170B0E">
        <w:rPr>
          <w:rFonts w:eastAsia="Times New Roman"/>
          <w:i/>
          <w:sz w:val="24"/>
          <w:szCs w:val="22"/>
        </w:rPr>
        <w:t>Discarded plant waste, spent solvents and laboratory waste from any marijuana processing or quality assurance testing</w:t>
      </w:r>
      <w:r>
        <w:rPr>
          <w:rFonts w:eastAsia="Times New Roman"/>
          <w:i/>
          <w:sz w:val="24"/>
          <w:szCs w:val="22"/>
        </w:rPr>
        <w:t>;</w:t>
      </w:r>
    </w:p>
    <w:p w:rsidR="007D2593" w:rsidRPr="00170B0E" w:rsidRDefault="007D2593" w:rsidP="007D2593">
      <w:pPr>
        <w:pStyle w:val="ListParagraph"/>
        <w:spacing w:after="5" w:line="480" w:lineRule="auto"/>
        <w:ind w:left="1080" w:right="14" w:hanging="360"/>
        <w:jc w:val="both"/>
        <w:rPr>
          <w:rFonts w:eastAsia="Times New Roman"/>
          <w:i/>
          <w:sz w:val="24"/>
          <w:szCs w:val="22"/>
        </w:rPr>
      </w:pPr>
      <w:r>
        <w:rPr>
          <w:rFonts w:eastAsia="Times New Roman"/>
          <w:i/>
          <w:sz w:val="24"/>
          <w:szCs w:val="22"/>
        </w:rPr>
        <w:t xml:space="preserve">(d) </w:t>
      </w:r>
      <w:r w:rsidRPr="00170B0E">
        <w:rPr>
          <w:rFonts w:eastAsia="Times New Roman"/>
          <w:i/>
          <w:sz w:val="24"/>
          <w:szCs w:val="22"/>
        </w:rPr>
        <w:t>Marijuana extract that fails to meet quality testing</w:t>
      </w:r>
      <w:r>
        <w:rPr>
          <w:rFonts w:eastAsia="Times New Roman"/>
          <w:i/>
          <w:sz w:val="24"/>
          <w:szCs w:val="22"/>
        </w:rPr>
        <w:t>.</w:t>
      </w:r>
    </w:p>
    <w:p w:rsidR="007D2593" w:rsidRDefault="007D2593" w:rsidP="007D2593">
      <w:pPr>
        <w:pStyle w:val="ListParagraph"/>
        <w:numPr>
          <w:ilvl w:val="5"/>
          <w:numId w:val="1"/>
        </w:numPr>
        <w:spacing w:after="5" w:line="480" w:lineRule="auto"/>
        <w:ind w:left="720" w:right="14"/>
        <w:jc w:val="both"/>
        <w:rPr>
          <w:rFonts w:eastAsia="Times New Roman"/>
          <w:i/>
          <w:sz w:val="24"/>
          <w:szCs w:val="22"/>
        </w:rPr>
      </w:pPr>
      <w:r w:rsidRPr="00170B0E">
        <w:rPr>
          <w:rFonts w:eastAsia="Times New Roman"/>
          <w:i/>
          <w:sz w:val="24"/>
          <w:szCs w:val="22"/>
        </w:rPr>
        <w:t>A marijuana plant, usable marijuana, trim and other plant material in itself is not considered dangerous waste unless it has been treated or contaminated with a solvent.</w:t>
      </w:r>
    </w:p>
    <w:p w:rsidR="007D2593" w:rsidRDefault="007D2593" w:rsidP="007D2593">
      <w:pPr>
        <w:pStyle w:val="ListParagraph"/>
        <w:numPr>
          <w:ilvl w:val="5"/>
          <w:numId w:val="1"/>
        </w:numPr>
        <w:spacing w:after="5" w:line="480" w:lineRule="auto"/>
        <w:ind w:left="720" w:right="14"/>
        <w:jc w:val="both"/>
        <w:rPr>
          <w:rFonts w:eastAsia="Times New Roman"/>
          <w:i/>
          <w:sz w:val="24"/>
          <w:szCs w:val="22"/>
        </w:rPr>
      </w:pPr>
      <w:r w:rsidRPr="00723D5E">
        <w:rPr>
          <w:rFonts w:eastAsia="Times New Roman"/>
          <w:i/>
          <w:sz w:val="24"/>
          <w:szCs w:val="22"/>
        </w:rPr>
        <w:t>Marijuana waste must be rendered unusable prior to leaving a licensed production, cultivation, distributi</w:t>
      </w:r>
      <w:r>
        <w:rPr>
          <w:rFonts w:eastAsia="Times New Roman"/>
          <w:i/>
          <w:sz w:val="24"/>
          <w:szCs w:val="22"/>
        </w:rPr>
        <w:t>on, retail store or laboratory.</w:t>
      </w:r>
    </w:p>
    <w:p w:rsidR="007D2593" w:rsidRPr="00723D5E" w:rsidRDefault="007D2593" w:rsidP="007D2593">
      <w:pPr>
        <w:pStyle w:val="ListParagraph"/>
        <w:numPr>
          <w:ilvl w:val="5"/>
          <w:numId w:val="1"/>
        </w:numPr>
        <w:spacing w:after="5" w:line="480" w:lineRule="auto"/>
        <w:ind w:left="720" w:right="14"/>
        <w:jc w:val="both"/>
        <w:rPr>
          <w:rFonts w:eastAsia="Times New Roman"/>
          <w:i/>
          <w:sz w:val="24"/>
          <w:szCs w:val="22"/>
        </w:rPr>
      </w:pPr>
      <w:r w:rsidRPr="00723D5E">
        <w:rPr>
          <w:rFonts w:eastAsia="Times New Roman"/>
          <w:i/>
          <w:sz w:val="24"/>
          <w:szCs w:val="22"/>
        </w:rPr>
        <w:t>Waste that must be rendered unusable prior to disposal include, but are not limited to, the following:</w:t>
      </w:r>
    </w:p>
    <w:p w:rsidR="007D2593" w:rsidRPr="00170B0E" w:rsidRDefault="007D2593" w:rsidP="007D2593">
      <w:pPr>
        <w:pStyle w:val="ListParagraph"/>
        <w:spacing w:after="5" w:line="480" w:lineRule="auto"/>
        <w:ind w:left="1440" w:right="14" w:hanging="270"/>
        <w:jc w:val="both"/>
        <w:rPr>
          <w:rFonts w:eastAsia="Times New Roman"/>
          <w:i/>
          <w:sz w:val="24"/>
          <w:szCs w:val="22"/>
        </w:rPr>
      </w:pPr>
      <w:r>
        <w:rPr>
          <w:rFonts w:eastAsia="Times New Roman"/>
          <w:i/>
          <w:sz w:val="24"/>
          <w:szCs w:val="22"/>
        </w:rPr>
        <w:t xml:space="preserve">(a) </w:t>
      </w:r>
      <w:r w:rsidRPr="00170B0E">
        <w:rPr>
          <w:rFonts w:eastAsia="Times New Roman"/>
          <w:i/>
          <w:sz w:val="24"/>
          <w:szCs w:val="22"/>
        </w:rPr>
        <w:t xml:space="preserve">Marijuana plant waste, including roots, stalks, leaves, and stems that have </w:t>
      </w:r>
      <w:r>
        <w:rPr>
          <w:rFonts w:eastAsia="Times New Roman"/>
          <w:i/>
          <w:sz w:val="24"/>
          <w:szCs w:val="22"/>
        </w:rPr>
        <w:t>not been processed with solvent;</w:t>
      </w:r>
    </w:p>
    <w:p w:rsidR="007D2593" w:rsidRDefault="007D2593" w:rsidP="007D2593">
      <w:pPr>
        <w:pStyle w:val="ListParagraph"/>
        <w:spacing w:after="5" w:line="480" w:lineRule="auto"/>
        <w:ind w:left="1440" w:right="14" w:hanging="270"/>
        <w:jc w:val="both"/>
        <w:rPr>
          <w:rFonts w:eastAsia="Times New Roman"/>
          <w:i/>
          <w:sz w:val="24"/>
          <w:szCs w:val="22"/>
        </w:rPr>
      </w:pPr>
      <w:r>
        <w:rPr>
          <w:rFonts w:eastAsia="Times New Roman"/>
          <w:i/>
          <w:sz w:val="24"/>
          <w:szCs w:val="22"/>
        </w:rPr>
        <w:t xml:space="preserve">(b) </w:t>
      </w:r>
      <w:r w:rsidRPr="00170B0E">
        <w:rPr>
          <w:rFonts w:eastAsia="Times New Roman"/>
          <w:i/>
          <w:sz w:val="24"/>
          <w:szCs w:val="22"/>
        </w:rPr>
        <w:t>Solid marijuana sample plant waste possessed by third-party laboratories accredited by the Department to test for quality assurance that must be disposed of</w:t>
      </w:r>
      <w:r>
        <w:rPr>
          <w:rFonts w:eastAsia="Times New Roman"/>
          <w:i/>
          <w:sz w:val="24"/>
          <w:szCs w:val="22"/>
        </w:rPr>
        <w:t>;</w:t>
      </w:r>
    </w:p>
    <w:p w:rsidR="007D2593" w:rsidRPr="00170B0E" w:rsidRDefault="007D2593" w:rsidP="007D2593">
      <w:pPr>
        <w:pStyle w:val="ListParagraph"/>
        <w:spacing w:after="5" w:line="480" w:lineRule="auto"/>
        <w:ind w:left="1440" w:right="14" w:hanging="270"/>
        <w:jc w:val="both"/>
        <w:rPr>
          <w:rFonts w:eastAsia="Times New Roman"/>
          <w:i/>
          <w:sz w:val="24"/>
          <w:szCs w:val="22"/>
        </w:rPr>
      </w:pPr>
      <w:r>
        <w:rPr>
          <w:rFonts w:eastAsia="Times New Roman"/>
          <w:i/>
          <w:sz w:val="24"/>
          <w:szCs w:val="22"/>
        </w:rPr>
        <w:lastRenderedPageBreak/>
        <w:t xml:space="preserve">(c) </w:t>
      </w:r>
      <w:r w:rsidRPr="00170B0E">
        <w:rPr>
          <w:rFonts w:eastAsia="Times New Roman"/>
          <w:i/>
          <w:sz w:val="24"/>
          <w:szCs w:val="22"/>
        </w:rPr>
        <w:t>Other waste as determined by the Department</w:t>
      </w:r>
      <w:r>
        <w:rPr>
          <w:rFonts w:eastAsia="Times New Roman"/>
          <w:i/>
          <w:sz w:val="24"/>
          <w:szCs w:val="22"/>
        </w:rPr>
        <w:t>.</w:t>
      </w:r>
    </w:p>
    <w:p w:rsidR="007D2593" w:rsidRPr="00977AAC" w:rsidRDefault="007D2593" w:rsidP="007D2593">
      <w:pPr>
        <w:pStyle w:val="DocHeading2"/>
        <w:spacing w:line="480" w:lineRule="auto"/>
        <w:ind w:left="720" w:hanging="360"/>
        <w:jc w:val="left"/>
        <w:rPr>
          <w:rFonts w:eastAsia="Times New Roman"/>
          <w:b w:val="0"/>
          <w:i/>
          <w:sz w:val="24"/>
          <w:szCs w:val="24"/>
        </w:rPr>
      </w:pPr>
      <w:r>
        <w:rPr>
          <w:rFonts w:eastAsia="Times New Roman"/>
          <w:i/>
          <w:sz w:val="24"/>
          <w:szCs w:val="22"/>
        </w:rPr>
        <w:t xml:space="preserve">9. </w:t>
      </w:r>
      <w:r w:rsidRPr="00977AAC">
        <w:rPr>
          <w:rFonts w:eastAsia="Times New Roman"/>
          <w:b w:val="0"/>
          <w:i/>
          <w:sz w:val="24"/>
          <w:szCs w:val="24"/>
        </w:rPr>
        <w:t>Establishments must provide the Dep</w:t>
      </w:r>
      <w:r>
        <w:rPr>
          <w:rFonts w:eastAsia="Times New Roman"/>
          <w:b w:val="0"/>
          <w:i/>
          <w:sz w:val="24"/>
          <w:szCs w:val="24"/>
        </w:rPr>
        <w:t>artment a minimum of twenty-four</w:t>
      </w:r>
      <w:r w:rsidRPr="00977AAC">
        <w:rPr>
          <w:rFonts w:eastAsia="Times New Roman"/>
          <w:b w:val="0"/>
          <w:i/>
          <w:sz w:val="24"/>
          <w:szCs w:val="24"/>
        </w:rPr>
        <w:t xml:space="preserve"> hour notice in the traceability system prior to rendering the product unusable and disposing of it</w:t>
      </w:r>
      <w:bookmarkStart w:id="0" w:name="_GoBack"/>
      <w:bookmarkEnd w:id="0"/>
      <w:r>
        <w:rPr>
          <w:rFonts w:eastAsia="Times New Roman"/>
          <w:b w:val="0"/>
          <w:i/>
          <w:sz w:val="24"/>
          <w:szCs w:val="24"/>
        </w:rPr>
        <w:t>.</w:t>
      </w:r>
    </w:p>
    <w:p w:rsidR="0084777D" w:rsidRDefault="008115DD"/>
    <w:sectPr w:rsidR="0084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139E"/>
    <w:multiLevelType w:val="hybridMultilevel"/>
    <w:tmpl w:val="5DDC321E"/>
    <w:lvl w:ilvl="0" w:tplc="504AB662">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nsid w:val="63835312"/>
    <w:multiLevelType w:val="hybridMultilevel"/>
    <w:tmpl w:val="94982BF2"/>
    <w:lvl w:ilvl="0" w:tplc="C454766A">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960E0832">
      <w:start w:val="1"/>
      <w:numFmt w:val="decimal"/>
      <w:lvlText w:val="%3."/>
      <w:lvlJc w:val="left"/>
      <w:pPr>
        <w:ind w:left="810" w:hanging="360"/>
      </w:pPr>
      <w:rPr>
        <w:rFonts w:hint="default"/>
      </w:rPr>
    </w:lvl>
    <w:lvl w:ilvl="3" w:tplc="852ECE86">
      <w:start w:val="1"/>
      <w:numFmt w:val="decimal"/>
      <w:lvlText w:val="%4)"/>
      <w:lvlJc w:val="left"/>
      <w:pPr>
        <w:ind w:left="2925" w:hanging="360"/>
      </w:pPr>
      <w:rPr>
        <w:rFonts w:hint="default"/>
      </w:rPr>
    </w:lvl>
    <w:lvl w:ilvl="4" w:tplc="E2465282">
      <w:start w:val="2"/>
      <w:numFmt w:val="lowerRoman"/>
      <w:lvlText w:val="%5."/>
      <w:lvlJc w:val="left"/>
      <w:pPr>
        <w:ind w:left="4005" w:hanging="720"/>
      </w:pPr>
      <w:rPr>
        <w:rFonts w:hint="default"/>
      </w:rPr>
    </w:lvl>
    <w:lvl w:ilvl="5" w:tplc="3AD42E82">
      <w:start w:val="6"/>
      <w:numFmt w:val="decimal"/>
      <w:lvlText w:val="%6"/>
      <w:lvlJc w:val="left"/>
      <w:pPr>
        <w:ind w:left="4545" w:hanging="360"/>
      </w:pPr>
      <w:rPr>
        <w:rFonts w:hint="default"/>
      </w:rPr>
    </w:lvl>
    <w:lvl w:ilvl="6" w:tplc="60505648">
      <w:start w:val="1"/>
      <w:numFmt w:val="lowerLetter"/>
      <w:lvlText w:val="(%7)"/>
      <w:lvlJc w:val="left"/>
      <w:pPr>
        <w:ind w:left="5085" w:hanging="360"/>
      </w:pPr>
      <w:rPr>
        <w:rFonts w:hint="default"/>
      </w:r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93"/>
    <w:rsid w:val="002B3C79"/>
    <w:rsid w:val="002D6555"/>
    <w:rsid w:val="007D2593"/>
    <w:rsid w:val="008115DD"/>
    <w:rsid w:val="00825DC8"/>
    <w:rsid w:val="00D903D3"/>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D2593"/>
    <w:pPr>
      <w:spacing w:after="80" w:line="160" w:lineRule="atLeast"/>
      <w:jc w:val="both"/>
    </w:pPr>
    <w:rPr>
      <w:rFonts w:ascii="Times New Roman" w:eastAsiaTheme="minorEastAsia" w:hAnsi="Times New Roman" w:cs="Times New Roman"/>
      <w:sz w:val="16"/>
      <w:szCs w:val="16"/>
    </w:rPr>
  </w:style>
  <w:style w:type="character" w:customStyle="1" w:styleId="CommentTextChar">
    <w:name w:val="Comment Text Char"/>
    <w:basedOn w:val="DefaultParagraphFont"/>
    <w:link w:val="CommentText"/>
    <w:uiPriority w:val="99"/>
    <w:semiHidden/>
    <w:rsid w:val="007D2593"/>
    <w:rPr>
      <w:rFonts w:ascii="Times New Roman" w:eastAsiaTheme="minorEastAsia" w:hAnsi="Times New Roman" w:cs="Times New Roman"/>
      <w:sz w:val="16"/>
      <w:szCs w:val="16"/>
    </w:rPr>
  </w:style>
  <w:style w:type="paragraph" w:customStyle="1" w:styleId="DocHeading2">
    <w:name w:val="DocHeading2"/>
    <w:basedOn w:val="Normal"/>
    <w:rsid w:val="007D2593"/>
    <w:pPr>
      <w:keepNext/>
      <w:overflowPunct w:val="0"/>
      <w:autoSpaceDE w:val="0"/>
      <w:autoSpaceDN w:val="0"/>
      <w:spacing w:before="200" w:line="200" w:lineRule="atLeast"/>
      <w:jc w:val="center"/>
    </w:pPr>
    <w:rPr>
      <w:rFonts w:ascii="Times New Roman" w:eastAsiaTheme="minorEastAsia" w:hAnsi="Times New Roman" w:cs="Times New Roman"/>
      <w:b/>
      <w:bCs/>
      <w:sz w:val="20"/>
      <w:szCs w:val="20"/>
    </w:rPr>
  </w:style>
  <w:style w:type="paragraph" w:styleId="ListParagraph">
    <w:name w:val="List Paragraph"/>
    <w:basedOn w:val="Normal"/>
    <w:qFormat/>
    <w:rsid w:val="007D2593"/>
    <w:pPr>
      <w:spacing w:after="0" w:line="240" w:lineRule="auto"/>
      <w:ind w:left="720"/>
      <w:contextualSpacing/>
    </w:pPr>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7D2593"/>
    <w:rPr>
      <w:sz w:val="16"/>
      <w:szCs w:val="16"/>
    </w:rPr>
  </w:style>
  <w:style w:type="paragraph" w:styleId="BalloonText">
    <w:name w:val="Balloon Text"/>
    <w:basedOn w:val="Normal"/>
    <w:link w:val="BalloonTextChar"/>
    <w:uiPriority w:val="99"/>
    <w:semiHidden/>
    <w:unhideWhenUsed/>
    <w:rsid w:val="007D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D2593"/>
    <w:pPr>
      <w:spacing w:after="80" w:line="160" w:lineRule="atLeast"/>
      <w:jc w:val="both"/>
    </w:pPr>
    <w:rPr>
      <w:rFonts w:ascii="Times New Roman" w:eastAsiaTheme="minorEastAsia" w:hAnsi="Times New Roman" w:cs="Times New Roman"/>
      <w:sz w:val="16"/>
      <w:szCs w:val="16"/>
    </w:rPr>
  </w:style>
  <w:style w:type="character" w:customStyle="1" w:styleId="CommentTextChar">
    <w:name w:val="Comment Text Char"/>
    <w:basedOn w:val="DefaultParagraphFont"/>
    <w:link w:val="CommentText"/>
    <w:uiPriority w:val="99"/>
    <w:semiHidden/>
    <w:rsid w:val="007D2593"/>
    <w:rPr>
      <w:rFonts w:ascii="Times New Roman" w:eastAsiaTheme="minorEastAsia" w:hAnsi="Times New Roman" w:cs="Times New Roman"/>
      <w:sz w:val="16"/>
      <w:szCs w:val="16"/>
    </w:rPr>
  </w:style>
  <w:style w:type="paragraph" w:customStyle="1" w:styleId="DocHeading2">
    <w:name w:val="DocHeading2"/>
    <w:basedOn w:val="Normal"/>
    <w:rsid w:val="007D2593"/>
    <w:pPr>
      <w:keepNext/>
      <w:overflowPunct w:val="0"/>
      <w:autoSpaceDE w:val="0"/>
      <w:autoSpaceDN w:val="0"/>
      <w:spacing w:before="200" w:line="200" w:lineRule="atLeast"/>
      <w:jc w:val="center"/>
    </w:pPr>
    <w:rPr>
      <w:rFonts w:ascii="Times New Roman" w:eastAsiaTheme="minorEastAsia" w:hAnsi="Times New Roman" w:cs="Times New Roman"/>
      <w:b/>
      <w:bCs/>
      <w:sz w:val="20"/>
      <w:szCs w:val="20"/>
    </w:rPr>
  </w:style>
  <w:style w:type="paragraph" w:styleId="ListParagraph">
    <w:name w:val="List Paragraph"/>
    <w:basedOn w:val="Normal"/>
    <w:qFormat/>
    <w:rsid w:val="007D2593"/>
    <w:pPr>
      <w:spacing w:after="0" w:line="240" w:lineRule="auto"/>
      <w:ind w:left="720"/>
      <w:contextualSpacing/>
    </w:pPr>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7D2593"/>
    <w:rPr>
      <w:sz w:val="16"/>
      <w:szCs w:val="16"/>
    </w:rPr>
  </w:style>
  <w:style w:type="paragraph" w:styleId="BalloonText">
    <w:name w:val="Balloon Text"/>
    <w:basedOn w:val="Normal"/>
    <w:link w:val="BalloonTextChar"/>
    <w:uiPriority w:val="99"/>
    <w:semiHidden/>
    <w:unhideWhenUsed/>
    <w:rsid w:val="007D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QMLaptop</dc:creator>
  <cp:lastModifiedBy>QMLaptop</cp:lastModifiedBy>
  <cp:revision>5</cp:revision>
  <dcterms:created xsi:type="dcterms:W3CDTF">2017-07-19T16:01:00Z</dcterms:created>
  <dcterms:modified xsi:type="dcterms:W3CDTF">2017-07-22T00:06:00Z</dcterms:modified>
</cp:coreProperties>
</file>